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D70CA" w:rsidRPr="00496315" w:rsidRDefault="00711303" w:rsidP="002D70CA">
      <w:pPr>
        <w:shd w:val="clear" w:color="auto" w:fill="FFFFFF" w:themeFill="background1"/>
        <w:jc w:val="both"/>
        <w:rPr>
          <w:rFonts w:ascii="Algerian" w:hAnsi="Algerian"/>
          <w:color w:val="000000" w:themeColor="text1"/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1950720" cy="1435226"/>
            <wp:effectExtent l="0" t="0" r="0" b="0"/>
            <wp:wrapThrough wrapText="bothSides">
              <wp:wrapPolygon edited="0">
                <wp:start x="0" y="0"/>
                <wp:lineTo x="0" y="21218"/>
                <wp:lineTo x="21305" y="21218"/>
                <wp:lineTo x="21305" y="0"/>
                <wp:lineTo x="0" y="0"/>
              </wp:wrapPolygon>
            </wp:wrapThrough>
            <wp:docPr id="8" name="Immagine 8" descr="Intervento di Servizio civile universale – Bando per la selezione di 46.891  operatori volontari – Comune di Gorgoglione (M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vento di Servizio civile universale – Bando per la selezione di 46.891  operatori volontari – Comune di Gorgoglione (M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3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5384800</wp:posOffset>
            </wp:positionH>
            <wp:positionV relativeFrom="paragraph">
              <wp:posOffset>0</wp:posOffset>
            </wp:positionV>
            <wp:extent cx="103568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057" y="21214"/>
                <wp:lineTo x="21057" y="0"/>
                <wp:lineTo x="0" y="0"/>
              </wp:wrapPolygon>
            </wp:wrapThrough>
            <wp:docPr id="10" name="Immagine 10" descr="ASI - Associazioni Sportive Sociali Itali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I - Associazioni Sportive Sociali Italia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389">
        <w:t xml:space="preserve"> </w:t>
      </w:r>
      <w:r w:rsidR="00D710F2">
        <w:t xml:space="preserve">  </w:t>
      </w:r>
      <w:r w:rsidR="002D70CA" w:rsidRPr="00496315">
        <w:rPr>
          <w:rFonts w:ascii="Algerian" w:hAnsi="Algerian"/>
          <w:color w:val="000000" w:themeColor="text1"/>
          <w:sz w:val="72"/>
          <w:szCs w:val="72"/>
        </w:rPr>
        <w:t>IL GIORNALINO</w:t>
      </w:r>
    </w:p>
    <w:p w:rsidR="002D70CA" w:rsidRPr="00496315" w:rsidRDefault="009122C4" w:rsidP="007D76F3">
      <w:pPr>
        <w:jc w:val="both"/>
        <w:rPr>
          <w:rFonts w:ascii="Showcard Gothic" w:hAnsi="Showcard Gothic"/>
          <w:b/>
          <w:sz w:val="48"/>
          <w:szCs w:val="48"/>
        </w:rPr>
      </w:pPr>
      <w:r>
        <w:rPr>
          <w:b/>
          <w:sz w:val="48"/>
          <w:szCs w:val="48"/>
        </w:rPr>
        <w:t xml:space="preserve">       </w:t>
      </w:r>
      <w:proofErr w:type="gramStart"/>
      <w:r w:rsidRPr="003557EC">
        <w:rPr>
          <w:b/>
          <w:sz w:val="56"/>
          <w:szCs w:val="56"/>
        </w:rPr>
        <w:t>d</w:t>
      </w:r>
      <w:r w:rsidR="002D70CA" w:rsidRPr="003557EC">
        <w:rPr>
          <w:b/>
          <w:sz w:val="56"/>
          <w:szCs w:val="56"/>
        </w:rPr>
        <w:t>i</w:t>
      </w:r>
      <w:r w:rsidR="002D70C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</w:t>
      </w:r>
      <w:r w:rsidR="002D70CA">
        <w:rPr>
          <w:b/>
          <w:sz w:val="48"/>
          <w:szCs w:val="48"/>
        </w:rPr>
        <w:t>“</w:t>
      </w:r>
      <w:proofErr w:type="spellStart"/>
      <w:proofErr w:type="gramEnd"/>
      <w:r w:rsidR="002D70CA" w:rsidRPr="00496315">
        <w:rPr>
          <w:rFonts w:ascii="Algerian" w:hAnsi="Algerian" w:cs="Aharoni"/>
          <w:b/>
          <w:sz w:val="56"/>
          <w:szCs w:val="56"/>
        </w:rPr>
        <w:t>InAzione</w:t>
      </w:r>
      <w:proofErr w:type="spellEnd"/>
      <w:r w:rsidR="002D70CA">
        <w:rPr>
          <w:b/>
          <w:sz w:val="48"/>
          <w:szCs w:val="48"/>
        </w:rPr>
        <w:t>”</w:t>
      </w:r>
    </w:p>
    <w:p w:rsidR="002D70CA" w:rsidRDefault="002D70CA" w:rsidP="007D76F3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Progetto Servizio Civile </w:t>
      </w:r>
    </w:p>
    <w:p w:rsidR="007D76F3" w:rsidRPr="002D70CA" w:rsidRDefault="002D70CA" w:rsidP="002D70CA">
      <w:pPr>
        <w:shd w:val="clear" w:color="auto" w:fill="ED7D31" w:themeFill="accent2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Garanzia Giovani</w:t>
      </w:r>
      <w:r w:rsidR="007D76F3">
        <w:t xml:space="preserve">                                                                                                    </w:t>
      </w:r>
    </w:p>
    <w:p w:rsidR="00711303" w:rsidRPr="006E1257" w:rsidRDefault="00711303" w:rsidP="007D76F3">
      <w:pPr>
        <w:jc w:val="both"/>
        <w:rPr>
          <w:b/>
          <w:sz w:val="28"/>
          <w:szCs w:val="28"/>
        </w:rPr>
      </w:pPr>
    </w:p>
    <w:p w:rsidR="00711303" w:rsidRDefault="00711303" w:rsidP="00711303">
      <w:pPr>
        <w:pStyle w:val="Default"/>
      </w:pPr>
    </w:p>
    <w:p w:rsidR="004275DB" w:rsidRDefault="00711303" w:rsidP="002D70CA">
      <w:pPr>
        <w:shd w:val="clear" w:color="auto" w:fill="FFFFFF" w:themeFill="background1"/>
        <w:jc w:val="both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L’A.S.D</w:t>
      </w:r>
      <w:proofErr w:type="gramEnd"/>
      <w:r>
        <w:rPr>
          <w:sz w:val="28"/>
          <w:szCs w:val="28"/>
        </w:rPr>
        <w:t xml:space="preserve"> ASI FIAMMA SANTA VENERINA, associazione sportiva affiliata all’ASI, con il progetto “</w:t>
      </w:r>
      <w:proofErr w:type="spellStart"/>
      <w:r>
        <w:rPr>
          <w:sz w:val="28"/>
          <w:szCs w:val="28"/>
        </w:rPr>
        <w:t>inAzione</w:t>
      </w:r>
      <w:proofErr w:type="spellEnd"/>
      <w:r>
        <w:rPr>
          <w:sz w:val="28"/>
          <w:szCs w:val="28"/>
        </w:rPr>
        <w:t>” si occupa di organizzare campagne di sensibilizzazione sul territorio relativamente alla pace , all’igiene, all’educazione alimentare, al rispetto , alla sicurezza str</w:t>
      </w:r>
      <w:r w:rsidR="004275DB">
        <w:rPr>
          <w:sz w:val="28"/>
          <w:szCs w:val="28"/>
        </w:rPr>
        <w:t xml:space="preserve">adale. Per rendere possibile </w:t>
      </w:r>
      <w:r>
        <w:rPr>
          <w:sz w:val="28"/>
          <w:szCs w:val="28"/>
        </w:rPr>
        <w:t>ciò è necessaria la collaborazione di tutti i</w:t>
      </w:r>
      <w:r w:rsidR="004275DB">
        <w:rPr>
          <w:sz w:val="28"/>
          <w:szCs w:val="28"/>
        </w:rPr>
        <w:t xml:space="preserve"> ragazzi coinvolti nel progetto, per pensare e concretizzare attività di supporto alle campagne di sensibilizzazione elencate prima.</w:t>
      </w:r>
      <w:r w:rsidR="00F56D3F">
        <w:rPr>
          <w:sz w:val="28"/>
          <w:szCs w:val="28"/>
        </w:rPr>
        <w:t xml:space="preserve"> </w:t>
      </w:r>
      <w:r w:rsidR="004275DB">
        <w:rPr>
          <w:sz w:val="28"/>
          <w:szCs w:val="28"/>
        </w:rPr>
        <w:t xml:space="preserve"> </w:t>
      </w:r>
    </w:p>
    <w:p w:rsidR="00C8069B" w:rsidRPr="006011F5" w:rsidRDefault="004275DB" w:rsidP="00810CE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91526C">
        <w:rPr>
          <w:b/>
          <w:sz w:val="28"/>
          <w:szCs w:val="28"/>
        </w:rPr>
        <w:t>La prima attività</w:t>
      </w:r>
      <w:r w:rsidR="00810CE7">
        <w:rPr>
          <w:b/>
          <w:sz w:val="28"/>
          <w:szCs w:val="28"/>
        </w:rPr>
        <w:t xml:space="preserve"> </w:t>
      </w:r>
      <w:r w:rsidR="0091526C">
        <w:rPr>
          <w:sz w:val="28"/>
          <w:szCs w:val="28"/>
        </w:rPr>
        <w:t xml:space="preserve">svolta </w:t>
      </w:r>
      <w:r w:rsidRPr="0091526C">
        <w:rPr>
          <w:sz w:val="28"/>
          <w:szCs w:val="28"/>
        </w:rPr>
        <w:t>riguarda</w:t>
      </w:r>
      <w:r w:rsidR="00810CE7">
        <w:rPr>
          <w:sz w:val="28"/>
          <w:szCs w:val="28"/>
        </w:rPr>
        <w:t>:</w:t>
      </w:r>
      <w:r w:rsidRPr="0091526C">
        <w:rPr>
          <w:sz w:val="28"/>
          <w:szCs w:val="28"/>
        </w:rPr>
        <w:t xml:space="preserve"> la ricerca e la successiva realizzazione di un </w:t>
      </w:r>
      <w:proofErr w:type="spellStart"/>
      <w:r w:rsidRPr="0091526C">
        <w:rPr>
          <w:sz w:val="28"/>
          <w:szCs w:val="28"/>
        </w:rPr>
        <w:t>power</w:t>
      </w:r>
      <w:proofErr w:type="spellEnd"/>
      <w:r w:rsidRPr="0091526C">
        <w:rPr>
          <w:sz w:val="28"/>
          <w:szCs w:val="28"/>
        </w:rPr>
        <w:t xml:space="preserve"> </w:t>
      </w:r>
      <w:proofErr w:type="spellStart"/>
      <w:r w:rsidR="00B2114E" w:rsidRPr="0091526C">
        <w:rPr>
          <w:sz w:val="28"/>
          <w:szCs w:val="28"/>
        </w:rPr>
        <w:t>point</w:t>
      </w:r>
      <w:proofErr w:type="spellEnd"/>
      <w:r w:rsidR="00B2114E" w:rsidRPr="0091526C">
        <w:rPr>
          <w:sz w:val="28"/>
          <w:szCs w:val="28"/>
        </w:rPr>
        <w:t xml:space="preserve"> volto a sensibilizzare </w:t>
      </w:r>
      <w:r w:rsidRPr="0091526C">
        <w:rPr>
          <w:sz w:val="28"/>
          <w:szCs w:val="28"/>
        </w:rPr>
        <w:t xml:space="preserve">la figura della donna in </w:t>
      </w:r>
      <w:r w:rsidR="00B2114E" w:rsidRPr="0091526C">
        <w:rPr>
          <w:sz w:val="28"/>
          <w:szCs w:val="28"/>
        </w:rPr>
        <w:t>ambito sportivo, p</w:t>
      </w:r>
      <w:r w:rsidRPr="0091526C">
        <w:rPr>
          <w:sz w:val="28"/>
          <w:szCs w:val="28"/>
        </w:rPr>
        <w:t>onendo attenzione sulle condizioni economiche e familiari che rappresentano spesso un ostacolo per lo svolgersi delle attività sportive. Spesso l’ostacolo viene rappresentato dalle religioni e dalla c</w:t>
      </w:r>
      <w:r w:rsidR="00B2114E" w:rsidRPr="0091526C">
        <w:rPr>
          <w:sz w:val="28"/>
          <w:szCs w:val="28"/>
        </w:rPr>
        <w:t>ultura locale, come, ad esempio</w:t>
      </w:r>
      <w:r w:rsidRPr="0091526C">
        <w:rPr>
          <w:sz w:val="28"/>
          <w:szCs w:val="28"/>
        </w:rPr>
        <w:t>, alle donne Afghane è proibito fare sport e nei rari casi in cui ciò viene concesso l’abbigliamento indossato in gara resta differente da quello indossato</w:t>
      </w:r>
      <w:r w:rsidR="00FE76AC" w:rsidRPr="0091526C">
        <w:rPr>
          <w:sz w:val="28"/>
          <w:szCs w:val="28"/>
        </w:rPr>
        <w:t xml:space="preserve"> dalle altre donne partecipanti;</w:t>
      </w:r>
      <w:r w:rsidRPr="0091526C">
        <w:rPr>
          <w:sz w:val="28"/>
          <w:szCs w:val="28"/>
        </w:rPr>
        <w:t xml:space="preserve"> </w:t>
      </w:r>
      <w:r w:rsidR="00FE76AC" w:rsidRPr="0091526C">
        <w:rPr>
          <w:sz w:val="28"/>
          <w:szCs w:val="28"/>
        </w:rPr>
        <w:t>poiché per religioni come l’Islam è vietato per le donne esibire il proprio corpo con abiti che no</w:t>
      </w:r>
      <w:r w:rsidR="006011F5">
        <w:rPr>
          <w:sz w:val="28"/>
          <w:szCs w:val="28"/>
        </w:rPr>
        <w:t>n coprano per intero il corpo.</w:t>
      </w:r>
      <w:r w:rsidR="00810CE7" w:rsidRPr="006011F5">
        <w:rPr>
          <w:sz w:val="28"/>
          <w:szCs w:val="28"/>
        </w:rPr>
        <w:t xml:space="preserve"> </w:t>
      </w:r>
      <w:r w:rsidR="00FE76AC" w:rsidRPr="006011F5">
        <w:rPr>
          <w:sz w:val="28"/>
          <w:szCs w:val="28"/>
        </w:rPr>
        <w:t>La figura femminile nello sport è soggetta, purtroppo, molto più</w:t>
      </w:r>
      <w:r w:rsidR="006011F5">
        <w:rPr>
          <w:sz w:val="28"/>
          <w:szCs w:val="28"/>
        </w:rPr>
        <w:t xml:space="preserve"> </w:t>
      </w:r>
      <w:r w:rsidR="00FE76AC" w:rsidRPr="006011F5">
        <w:rPr>
          <w:sz w:val="28"/>
          <w:szCs w:val="28"/>
        </w:rPr>
        <w:t>frequentemente di quanto s’immagini a violenze fisiche o psicologiche, ricatti, abusi da parte di uomini che fanno parte dello stesso ambiente. Questo progetto ha scopo informativo e di sensibilizzazione sulle tematiche presentate.</w:t>
      </w:r>
    </w:p>
    <w:p w:rsidR="00D92EC7" w:rsidRPr="0091526C" w:rsidRDefault="00624389" w:rsidP="0091526C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="Arial"/>
          <w:color w:val="202122"/>
          <w:sz w:val="28"/>
          <w:szCs w:val="28"/>
        </w:rPr>
      </w:pPr>
      <w:r w:rsidRPr="0091526C">
        <w:rPr>
          <w:rFonts w:asciiTheme="minorHAnsi" w:hAnsiTheme="minorHAnsi" w:cs="Arial"/>
          <w:b/>
          <w:sz w:val="28"/>
          <w:szCs w:val="28"/>
        </w:rPr>
        <w:t>La storia di</w:t>
      </w:r>
      <w:r w:rsidRPr="0091526C">
        <w:rPr>
          <w:rFonts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D92EC7" w:rsidRPr="006E1257">
        <w:rPr>
          <w:rFonts w:asciiTheme="minorHAnsi" w:hAnsiTheme="minorHAnsi" w:cs="Arial"/>
          <w:b/>
          <w:bCs/>
          <w:color w:val="202122"/>
          <w:sz w:val="28"/>
          <w:szCs w:val="28"/>
          <w:shd w:val="clear" w:color="auto" w:fill="FFFFFF"/>
        </w:rPr>
        <w:t>Stamàta</w:t>
      </w:r>
      <w:proofErr w:type="spellEnd"/>
      <w:r w:rsidR="00D92EC7" w:rsidRPr="006E1257">
        <w:rPr>
          <w:rFonts w:asciiTheme="minorHAnsi" w:hAnsiTheme="minorHAnsi" w:cs="Arial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D92EC7" w:rsidRPr="006E1257">
        <w:rPr>
          <w:rFonts w:asciiTheme="minorHAnsi" w:hAnsiTheme="minorHAnsi" w:cs="Arial"/>
          <w:b/>
          <w:bCs/>
          <w:color w:val="202122"/>
          <w:sz w:val="28"/>
          <w:szCs w:val="28"/>
          <w:shd w:val="clear" w:color="auto" w:fill="FFFFFF"/>
        </w:rPr>
        <w:t>Revhì</w:t>
      </w:r>
      <w:r w:rsidRPr="006E1257">
        <w:rPr>
          <w:rFonts w:asciiTheme="minorHAnsi" w:hAnsiTheme="minorHAnsi" w:cs="Arial"/>
          <w:b/>
          <w:bCs/>
          <w:color w:val="202122"/>
          <w:sz w:val="28"/>
          <w:szCs w:val="28"/>
          <w:shd w:val="clear" w:color="auto" w:fill="FFFFFF"/>
        </w:rPr>
        <w:t>ti</w:t>
      </w:r>
      <w:proofErr w:type="spellEnd"/>
      <w:r w:rsidR="00810CE7">
        <w:rPr>
          <w:rFonts w:asciiTheme="minorHAnsi" w:hAnsiTheme="minorHAnsi" w:cs="Arial"/>
          <w:b/>
          <w:color w:val="202122"/>
          <w:sz w:val="28"/>
          <w:szCs w:val="28"/>
          <w:shd w:val="clear" w:color="auto" w:fill="FFFFFF"/>
        </w:rPr>
        <w:t>:</w:t>
      </w:r>
      <w:r w:rsidR="0091526C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</w:t>
      </w:r>
      <w:r w:rsidRPr="00624389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una maratoneta greca che gareggiò, non ufficialmente, nella maratona ai</w:t>
      </w:r>
      <w:r w:rsidRPr="00624389">
        <w:rPr>
          <w:rFonts w:asciiTheme="minorHAnsi" w:hAnsiTheme="minorHAnsi" w:cs="Arial"/>
          <w:sz w:val="28"/>
          <w:szCs w:val="28"/>
        </w:rPr>
        <w:t xml:space="preserve"> </w:t>
      </w:r>
      <w:r w:rsidRPr="00D92EC7">
        <w:rPr>
          <w:rFonts w:asciiTheme="minorHAnsi" w:hAnsiTheme="minorHAnsi" w:cs="Arial"/>
          <w:sz w:val="28"/>
          <w:szCs w:val="28"/>
        </w:rPr>
        <w:t>Giochi della Olimpiade del 1896, manifestazione a cui potevano partecipare solo gli atleti maschi</w:t>
      </w:r>
      <w:r>
        <w:rPr>
          <w:rFonts w:cs="Arial"/>
          <w:sz w:val="28"/>
          <w:szCs w:val="28"/>
        </w:rPr>
        <w:t>.</w:t>
      </w:r>
      <w:r w:rsidR="00D92EC7">
        <w:rPr>
          <w:rFonts w:cs="Arial"/>
          <w:sz w:val="28"/>
          <w:szCs w:val="28"/>
        </w:rPr>
        <w:t xml:space="preserve">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>Revìthi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 xml:space="preserve"> andò ad </w:t>
      </w:r>
      <w:r w:rsidR="00D92EC7">
        <w:rPr>
          <w:rFonts w:asciiTheme="minorHAnsi" w:hAnsiTheme="minorHAnsi" w:cs="Arial"/>
          <w:color w:val="202122"/>
          <w:sz w:val="28"/>
          <w:szCs w:val="28"/>
        </w:rPr>
        <w:t xml:space="preserve">Atene </w:t>
      </w:r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 xml:space="preserve">nel tentativo di trovare un lavoro, percorrendo una distanza di circa nove chilometri dalla capitale greca alla sua casa. Il suo viaggio si svolse </w:t>
      </w:r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lastRenderedPageBreak/>
        <w:t>numerosi giorni prima la gara della </w:t>
      </w:r>
      <w:r w:rsidR="00D92EC7">
        <w:rPr>
          <w:rFonts w:asciiTheme="minorHAnsi" w:hAnsiTheme="minorHAnsi" w:cs="Arial"/>
          <w:color w:val="202122"/>
          <w:sz w:val="28"/>
          <w:szCs w:val="28"/>
        </w:rPr>
        <w:t>maratona</w:t>
      </w:r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>, che faceva parte del programma olimpico di </w:t>
      </w:r>
      <w:r w:rsidR="00D92EC7">
        <w:rPr>
          <w:rFonts w:asciiTheme="minorHAnsi" w:hAnsiTheme="minorHAnsi" w:cs="Arial"/>
          <w:color w:val="202122"/>
          <w:sz w:val="28"/>
          <w:szCs w:val="28"/>
        </w:rPr>
        <w:t xml:space="preserve">atletica leggera. </w:t>
      </w:r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 xml:space="preserve">Nel suo cammino verso Atene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>Revithi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</w:rPr>
        <w:t xml:space="preserve"> incontrò lungo la strada un corridore che le diede dei soldi e le consigliò di correre la maratona per diventare famosa e, di conseguenza, guadagnare soldi o trovare più facilmente un lavoro</w:t>
      </w:r>
      <w:r w:rsidR="00D92EC7">
        <w:rPr>
          <w:rFonts w:asciiTheme="minorHAnsi" w:hAnsiTheme="minorHAnsi" w:cs="Arial"/>
          <w:color w:val="202122"/>
          <w:sz w:val="28"/>
          <w:szCs w:val="28"/>
        </w:rPr>
        <w:t xml:space="preserve">. </w:t>
      </w:r>
      <w:r w:rsid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Così</w:t>
      </w:r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decise di correre la gara, in quanto aveva corso per lunghe distanze quando era giovane e credeva di poter battere i suoi avversari maschi</w:t>
      </w:r>
      <w:r w:rsid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.</w:t>
      </w:r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</w:t>
      </w:r>
      <w:r w:rsid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I</w:t>
      </w:r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l barone </w:t>
      </w:r>
      <w:r w:rsidR="00D92EC7" w:rsidRPr="00D92EC7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Pierre de </w:t>
      </w:r>
      <w:proofErr w:type="spellStart"/>
      <w:r w:rsidR="00D92EC7" w:rsidRPr="00D92EC7">
        <w:rPr>
          <w:rFonts w:asciiTheme="minorHAnsi" w:hAnsiTheme="minorHAnsi" w:cs="Arial"/>
          <w:sz w:val="28"/>
          <w:szCs w:val="28"/>
          <w:shd w:val="clear" w:color="auto" w:fill="FFFFFF"/>
        </w:rPr>
        <w:t>Coubertin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, ideatore dei Giochi olimpici moderni, non era favorevole alla partecipazione delle donne ai Giochi Olimpici o nello sport in generale, credendo che il più grande obiettivo nella vita di una donna fosse quello di incoraggiare i suoi figli a distinguersi nello sport e applaudire lo sforzo degli uomini.</w:t>
      </w:r>
      <w:r w:rsid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</w:t>
      </w:r>
      <w:r w:rsidR="00D92EC7">
        <w:rPr>
          <w:rFonts w:ascii="Arial" w:hAnsi="Arial" w:cs="Arial"/>
          <w:color w:val="202122"/>
          <w:sz w:val="21"/>
          <w:szCs w:val="21"/>
          <w:shd w:val="clear" w:color="auto" w:fill="FFFFFF"/>
        </w:rPr>
        <w:t>L</w:t>
      </w:r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'11 aprile </w:t>
      </w:r>
      <w:r w:rsidR="00D92EC7" w:rsidRPr="00D92EC7">
        <w:rPr>
          <w:rFonts w:asciiTheme="minorHAnsi" w:hAnsiTheme="minorHAnsi" w:cs="Arial"/>
          <w:sz w:val="28"/>
          <w:szCs w:val="28"/>
          <w:shd w:val="clear" w:color="auto" w:fill="FFFFFF"/>
        </w:rPr>
        <w:t>1896</w:t>
      </w:r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Revithi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cominciò a correre la maratona da sola. Prima di iniziare, ebbe come testimoni alla partenza l'insegnante della città, il sindaco e il magistrato della città. Corse la gara ad un ritmo costante e giunse a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Parapigmata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, ad Atene, alle 13:30 (5 ore e mezza). A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Revithi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non fu permesso di entrare allo </w:t>
      </w:r>
      <w:r w:rsidR="00D92EC7" w:rsidRPr="00D92EC7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stadio </w:t>
      </w:r>
      <w:proofErr w:type="spellStart"/>
      <w:r w:rsidR="00D92EC7" w:rsidRPr="00D92EC7">
        <w:rPr>
          <w:rFonts w:asciiTheme="minorHAnsi" w:hAnsiTheme="minorHAnsi" w:cs="Arial"/>
          <w:sz w:val="28"/>
          <w:szCs w:val="28"/>
          <w:shd w:val="clear" w:color="auto" w:fill="FFFFFF"/>
        </w:rPr>
        <w:t>Panathinaiko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; la sua gara venne fermata a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Parapigmata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da parte di alcuni ufficiali dell'esercito greco, ai quali chiese di rilasciare una dichiarazione scritta per certificare il tempo di arrivo ad Atene. Dichiarò ai reporter che voleva incontrare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Timoleonte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Philimon</w:t>
      </w:r>
      <w:proofErr w:type="spellEnd"/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(il segretario generale del </w:t>
      </w:r>
      <w:r w:rsidR="00D92EC7" w:rsidRPr="00D92EC7">
        <w:rPr>
          <w:rFonts w:asciiTheme="minorHAnsi" w:hAnsiTheme="minorHAnsi" w:cs="Arial"/>
          <w:sz w:val="28"/>
          <w:szCs w:val="28"/>
          <w:shd w:val="clear" w:color="auto" w:fill="FFFFFF"/>
        </w:rPr>
        <w:t>Comitato Olimpico Ellenico</w:t>
      </w:r>
      <w:r w:rsidR="00D92EC7" w:rsidRP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>) per presentare il suo caso. Storici ritengono che avesse intenzione di presentare i documenti che attestavano la sua partecipazione e i suoi tempi, nella speranza di vedere riconosciuto il risultato. Né i suoi rapporti, né i documenti del Comitato Olimpico ellenico sono stati scoperti a conferma.</w:t>
      </w:r>
      <w:r w:rsidR="00D92EC7">
        <w:rPr>
          <w:rFonts w:asciiTheme="minorHAnsi" w:hAnsiTheme="minorHAnsi" w:cs="Arial"/>
          <w:color w:val="202122"/>
          <w:sz w:val="28"/>
          <w:szCs w:val="28"/>
          <w:shd w:val="clear" w:color="auto" w:fill="FFFFFF"/>
        </w:rPr>
        <w:t xml:space="preserve"> </w:t>
      </w:r>
    </w:p>
    <w:p w:rsidR="006011F5" w:rsidRPr="006011F5" w:rsidRDefault="00810CE7" w:rsidP="006011F5">
      <w:pPr>
        <w:pStyle w:val="Paragrafoelenco"/>
        <w:numPr>
          <w:ilvl w:val="0"/>
          <w:numId w:val="4"/>
        </w:numPr>
        <w:spacing w:after="0" w:line="225" w:lineRule="auto"/>
        <w:rPr>
          <w:rFonts w:eastAsia="Times New Roman" w:cs="Times New Roman"/>
          <w:sz w:val="28"/>
          <w:szCs w:val="28"/>
          <w:lang w:eastAsia="it-IT"/>
        </w:rPr>
      </w:pPr>
      <w:r w:rsidRPr="00810CE7">
        <w:rPr>
          <w:rFonts w:cs="Arial"/>
          <w:b/>
          <w:color w:val="202122"/>
          <w:sz w:val="28"/>
          <w:szCs w:val="28"/>
        </w:rPr>
        <w:t>La religione nello sport</w:t>
      </w:r>
      <w:r>
        <w:rPr>
          <w:rFonts w:cs="Arial"/>
          <w:b/>
          <w:color w:val="202122"/>
          <w:sz w:val="28"/>
          <w:szCs w:val="28"/>
        </w:rPr>
        <w:t xml:space="preserve">: </w:t>
      </w:r>
      <w:r>
        <w:rPr>
          <w:rFonts w:cs="Arial"/>
          <w:color w:val="202122"/>
          <w:sz w:val="28"/>
          <w:szCs w:val="28"/>
        </w:rPr>
        <w:t>In occasione delle Olimpiadi di Londra 2021 fu stabilito il divieto di esporre simboli religiosi, divieto valido anche per gli atleti, i quali dovevano rinunciare a esibire croci, mezzelune e effigi vari. Tuttavia vi furono delle eccezioni, per esempio si è dato spazio a pugnali cerimoniali (</w:t>
      </w:r>
      <w:proofErr w:type="spellStart"/>
      <w:r>
        <w:rPr>
          <w:rFonts w:cs="Arial"/>
          <w:color w:val="202122"/>
          <w:sz w:val="28"/>
          <w:szCs w:val="28"/>
        </w:rPr>
        <w:t>Kirpan</w:t>
      </w:r>
      <w:proofErr w:type="spellEnd"/>
      <w:r>
        <w:rPr>
          <w:rFonts w:cs="Arial"/>
          <w:color w:val="202122"/>
          <w:sz w:val="28"/>
          <w:szCs w:val="28"/>
        </w:rPr>
        <w:t xml:space="preserve">) portati in cintura dagli indiani Sikh. Così come agli </w:t>
      </w:r>
      <w:proofErr w:type="spellStart"/>
      <w:r>
        <w:rPr>
          <w:rFonts w:cs="Arial"/>
          <w:color w:val="202122"/>
          <w:sz w:val="28"/>
          <w:szCs w:val="28"/>
        </w:rPr>
        <w:t>hijab</w:t>
      </w:r>
      <w:proofErr w:type="spellEnd"/>
      <w:r>
        <w:rPr>
          <w:rFonts w:cs="Arial"/>
          <w:color w:val="202122"/>
          <w:sz w:val="28"/>
          <w:szCs w:val="28"/>
        </w:rPr>
        <w:t xml:space="preserve"> musulmani indossati da numerose atlete di fede islamica. </w:t>
      </w:r>
      <w:r w:rsidRPr="006011F5">
        <w:rPr>
          <w:rFonts w:cs="Arial"/>
          <w:color w:val="202122"/>
          <w:sz w:val="28"/>
          <w:szCs w:val="28"/>
        </w:rPr>
        <w:t>Infatti i giochi Olimpiaci di Londra del 2012 hanno visto per la prima volta l</w:t>
      </w:r>
      <w:r w:rsidR="006011F5">
        <w:rPr>
          <w:rFonts w:cs="Arial"/>
          <w:color w:val="202122"/>
          <w:sz w:val="28"/>
          <w:szCs w:val="28"/>
        </w:rPr>
        <w:t>a</w:t>
      </w:r>
      <w:r w:rsidR="006011F5" w:rsidRPr="006011F5">
        <w:rPr>
          <w:rFonts w:cs="Arial"/>
          <w:color w:val="202122"/>
          <w:sz w:val="28"/>
          <w:szCs w:val="28"/>
        </w:rPr>
        <w:t xml:space="preserve"> pa</w:t>
      </w:r>
      <w:r w:rsidRPr="006011F5">
        <w:rPr>
          <w:rFonts w:cs="Arial"/>
          <w:color w:val="202122"/>
          <w:sz w:val="28"/>
          <w:szCs w:val="28"/>
        </w:rPr>
        <w:t xml:space="preserve">rtecipazione di atlete per l’Arabia Esaudita, il </w:t>
      </w:r>
      <w:proofErr w:type="spellStart"/>
      <w:r w:rsidR="006011F5" w:rsidRPr="006011F5">
        <w:rPr>
          <w:rFonts w:cs="Arial"/>
          <w:color w:val="202122"/>
          <w:sz w:val="28"/>
          <w:szCs w:val="28"/>
        </w:rPr>
        <w:t>Quatar</w:t>
      </w:r>
      <w:proofErr w:type="spellEnd"/>
      <w:r w:rsidR="006011F5" w:rsidRPr="006011F5">
        <w:rPr>
          <w:rFonts w:cs="Arial"/>
          <w:color w:val="202122"/>
          <w:sz w:val="28"/>
          <w:szCs w:val="28"/>
        </w:rPr>
        <w:t xml:space="preserve"> ed il Brunei.</w:t>
      </w:r>
      <w:r w:rsidR="006011F5">
        <w:rPr>
          <w:rFonts w:cs="Arial"/>
          <w:color w:val="202122"/>
          <w:sz w:val="28"/>
          <w:szCs w:val="28"/>
        </w:rPr>
        <w:t xml:space="preserve"> Ecco alcuni esempi dei </w:t>
      </w:r>
      <w:r w:rsidR="00F40B3A">
        <w:rPr>
          <w:rFonts w:cs="Arial"/>
          <w:color w:val="202122"/>
          <w:sz w:val="28"/>
          <w:szCs w:val="28"/>
        </w:rPr>
        <w:t>simbolismi</w:t>
      </w:r>
      <w:r w:rsidR="006011F5">
        <w:rPr>
          <w:rFonts w:cs="Arial"/>
          <w:color w:val="202122"/>
          <w:sz w:val="28"/>
          <w:szCs w:val="28"/>
        </w:rPr>
        <w:t>:</w:t>
      </w:r>
    </w:p>
    <w:p w:rsidR="0091526C" w:rsidRPr="00810CE7" w:rsidRDefault="006011F5" w:rsidP="006011F5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="Arial"/>
          <w:b/>
          <w:color w:val="2021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3752850" cy="2088088"/>
            <wp:effectExtent l="0" t="0" r="0" b="7620"/>
            <wp:wrapNone/>
            <wp:docPr id="2" name="Immagine 2" descr="Colorato, etichettare, simboli, religione, inglese, mondo. Colored.,  maggiore, islam, illustration., inglese, cristianesimo,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ato, etichettare, simboli, religione, inglese, mondo. Colored.,  maggiore, islam, illustration., inglese, cristianesimo, | Can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08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69B" w:rsidRDefault="00D710F2" w:rsidP="006011F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</w:t>
      </w:r>
    </w:p>
    <w:p w:rsidR="00F56D3F" w:rsidRDefault="00F56D3F" w:rsidP="006011F5">
      <w:pPr>
        <w:rPr>
          <w:rFonts w:cs="Arial"/>
          <w:sz w:val="28"/>
          <w:szCs w:val="28"/>
        </w:rPr>
      </w:pPr>
    </w:p>
    <w:p w:rsidR="00F56D3F" w:rsidRDefault="00F56D3F" w:rsidP="006011F5">
      <w:pPr>
        <w:rPr>
          <w:rFonts w:cs="Arial"/>
          <w:sz w:val="28"/>
          <w:szCs w:val="28"/>
        </w:rPr>
      </w:pPr>
    </w:p>
    <w:p w:rsidR="00F56D3F" w:rsidRDefault="00F56D3F" w:rsidP="006011F5">
      <w:pPr>
        <w:rPr>
          <w:rFonts w:cs="Arial"/>
          <w:sz w:val="28"/>
          <w:szCs w:val="28"/>
        </w:rPr>
      </w:pPr>
    </w:p>
    <w:p w:rsidR="00F56D3F" w:rsidRDefault="00F56D3F" w:rsidP="006011F5">
      <w:pPr>
        <w:rPr>
          <w:rFonts w:cs="Arial"/>
          <w:sz w:val="28"/>
          <w:szCs w:val="28"/>
        </w:rPr>
      </w:pPr>
    </w:p>
    <w:p w:rsidR="00F56D3F" w:rsidRDefault="00F56D3F" w:rsidP="006011F5">
      <w:pPr>
        <w:rPr>
          <w:rFonts w:cs="Arial"/>
          <w:sz w:val="28"/>
          <w:szCs w:val="28"/>
        </w:rPr>
      </w:pPr>
    </w:p>
    <w:p w:rsidR="00F56D3F" w:rsidRPr="000C0646" w:rsidRDefault="00F56D3F" w:rsidP="00F56D3F">
      <w:pPr>
        <w:pStyle w:val="Paragrafoelenco"/>
        <w:numPr>
          <w:ilvl w:val="0"/>
          <w:numId w:val="4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Alimentazione e sport: </w:t>
      </w:r>
      <w:r w:rsidRPr="00F56D3F">
        <w:rPr>
          <w:rFonts w:cs="Arial"/>
          <w:sz w:val="28"/>
          <w:szCs w:val="28"/>
        </w:rPr>
        <w:t>La ricerca svolta riguarda</w:t>
      </w:r>
      <w:r>
        <w:rPr>
          <w:rFonts w:cs="Arial"/>
          <w:sz w:val="28"/>
          <w:szCs w:val="28"/>
        </w:rPr>
        <w:t xml:space="preserve"> il rapporto tra</w:t>
      </w:r>
      <w:r w:rsidRPr="00F56D3F">
        <w:rPr>
          <w:rFonts w:cs="Arial"/>
          <w:sz w:val="28"/>
          <w:szCs w:val="28"/>
        </w:rPr>
        <w:t xml:space="preserve"> </w:t>
      </w:r>
      <w:r>
        <w:rPr>
          <w:rFonts w:cs="Helvetica"/>
          <w:color w:val="1C2024"/>
          <w:sz w:val="28"/>
          <w:szCs w:val="28"/>
          <w:shd w:val="clear" w:color="auto" w:fill="FFFFFF"/>
        </w:rPr>
        <w:t>l’attività sportiva e l’alimentazione corretta</w:t>
      </w:r>
      <w:r w:rsidRPr="00F56D3F">
        <w:rPr>
          <w:rFonts w:cs="Helvetica"/>
          <w:color w:val="1C2024"/>
          <w:sz w:val="28"/>
          <w:szCs w:val="28"/>
          <w:shd w:val="clear" w:color="auto" w:fill="FFFFFF"/>
        </w:rPr>
        <w:t xml:space="preserve"> </w:t>
      </w:r>
      <w:r>
        <w:rPr>
          <w:rFonts w:cs="Helvetica"/>
          <w:color w:val="1C2024"/>
          <w:sz w:val="28"/>
          <w:szCs w:val="28"/>
          <w:shd w:val="clear" w:color="auto" w:fill="FFFFFF"/>
        </w:rPr>
        <w:t xml:space="preserve">che </w:t>
      </w:r>
      <w:r w:rsidRPr="00F56D3F">
        <w:rPr>
          <w:rFonts w:cs="Helvetica"/>
          <w:color w:val="1C2024"/>
          <w:sz w:val="28"/>
          <w:szCs w:val="28"/>
          <w:shd w:val="clear" w:color="auto" w:fill="FFFFFF"/>
        </w:rPr>
        <w:t>sono fondamentali per favorire il pieno sviluppo dell’organismo e per promuovere e mantenere uno stato di salute ottimale sia a breve che a lungo termine.</w:t>
      </w:r>
      <w:r w:rsidRPr="00F56D3F">
        <w:rPr>
          <w:rFonts w:cs="Helvetica"/>
          <w:color w:val="1C2024"/>
          <w:sz w:val="27"/>
          <w:szCs w:val="27"/>
          <w:shd w:val="clear" w:color="auto" w:fill="FFFFFF"/>
        </w:rPr>
        <w:t> </w:t>
      </w:r>
      <w:r w:rsidRPr="00F56D3F">
        <w:rPr>
          <w:rFonts w:cs="Helvetica"/>
          <w:color w:val="1C2024"/>
          <w:sz w:val="28"/>
          <w:szCs w:val="28"/>
          <w:shd w:val="clear" w:color="auto" w:fill="FFFFFF"/>
        </w:rPr>
        <w:t xml:space="preserve">Un’alimentazione corretta ed equilibrata rappresenta il sistema più adatto per soddisfare i particolari bisogni energetici e nutrizionali degli sportivi, amatoriali e professionisti, così come di tutta la popolazione. La dieta ha un ruolo </w:t>
      </w:r>
      <w:r>
        <w:rPr>
          <w:rFonts w:cs="Helvetica"/>
          <w:color w:val="1C2024"/>
          <w:sz w:val="28"/>
          <w:szCs w:val="28"/>
          <w:shd w:val="clear" w:color="auto" w:fill="FFFFFF"/>
        </w:rPr>
        <w:t xml:space="preserve">fondamentale ed imprescindibile anche nello sport: </w:t>
      </w:r>
      <w:r w:rsidRPr="00F56D3F">
        <w:rPr>
          <w:rFonts w:cs="Helvetica"/>
          <w:color w:val="1C2024"/>
          <w:sz w:val="28"/>
          <w:szCs w:val="28"/>
          <w:shd w:val="clear" w:color="auto" w:fill="FFFFFF"/>
        </w:rPr>
        <w:t>si può affermare che, associata ad un allenamento adeguato, consente il massimo rendimento agonistico. </w:t>
      </w:r>
      <w:r w:rsidRPr="00F56D3F">
        <w:rPr>
          <w:rFonts w:cs="Helvetica"/>
          <w:color w:val="1C2024"/>
          <w:sz w:val="28"/>
          <w:szCs w:val="28"/>
        </w:rPr>
        <w:br/>
      </w:r>
      <w:r w:rsidRPr="00F56D3F">
        <w:rPr>
          <w:rFonts w:cs="Helvetica"/>
          <w:color w:val="1C2024"/>
          <w:sz w:val="28"/>
          <w:szCs w:val="28"/>
          <w:shd w:val="clear" w:color="auto" w:fill="FFFFFF"/>
        </w:rPr>
        <w:t>Va ricordato che l’attività fisica e un’alimentazione corretta prevengono l’insorgenza dell’obesità; particolare attenzione va rivolta all’obesità infantile che è favorita dalla riduzione del movimento e da un sempre maggior interesse nei confronti della televisione, dei videogiochi e del computer.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 </w:t>
      </w:r>
    </w:p>
    <w:p w:rsidR="000C0646" w:rsidRDefault="000C0646" w:rsidP="000C0646">
      <w:pPr>
        <w:pStyle w:val="Paragrafoelenco"/>
        <w:rPr>
          <w:rFonts w:cs="Arial"/>
          <w:color w:val="202124"/>
          <w:sz w:val="28"/>
          <w:szCs w:val="28"/>
          <w:shd w:val="clear" w:color="auto" w:fill="FFFFFF"/>
        </w:rPr>
      </w:pPr>
      <w:r w:rsidRPr="000C0646">
        <w:rPr>
          <w:rFonts w:cs="Arial"/>
          <w:color w:val="202124"/>
          <w:sz w:val="28"/>
          <w:szCs w:val="28"/>
          <w:shd w:val="clear" w:color="auto" w:fill="FFFFFF"/>
        </w:rPr>
        <w:t>Fare </w:t>
      </w:r>
      <w:r>
        <w:rPr>
          <w:rFonts w:cs="Arial"/>
          <w:bCs/>
          <w:color w:val="202124"/>
          <w:sz w:val="28"/>
          <w:szCs w:val="28"/>
          <w:shd w:val="clear" w:color="auto" w:fill="FFFFFF"/>
        </w:rPr>
        <w:t>sport</w:t>
      </w:r>
      <w:r w:rsidRPr="000C0646">
        <w:rPr>
          <w:rFonts w:cs="Arial"/>
          <w:color w:val="202124"/>
          <w:sz w:val="28"/>
          <w:szCs w:val="28"/>
          <w:shd w:val="clear" w:color="auto" w:fill="FFFFFF"/>
        </w:rPr>
        <w:t> migliora il benessere del cuore e i livelli di colesterolo “buono” HDL, aiuta a prevenire le malattie cardiovascolari, stimola </w:t>
      </w:r>
      <w:r>
        <w:rPr>
          <w:rFonts w:cs="Arial"/>
          <w:bCs/>
          <w:color w:val="202124"/>
          <w:sz w:val="28"/>
          <w:szCs w:val="28"/>
          <w:shd w:val="clear" w:color="auto" w:fill="FFFFFF"/>
        </w:rPr>
        <w:t xml:space="preserve">la </w:t>
      </w:r>
      <w:r w:rsidRPr="000C0646">
        <w:rPr>
          <w:rFonts w:cs="Arial"/>
          <w:color w:val="202124"/>
          <w:sz w:val="28"/>
          <w:szCs w:val="28"/>
          <w:shd w:val="clear" w:color="auto" w:fill="FFFFFF"/>
        </w:rPr>
        <w:t>produzione delle endorfine che inducono buonumore </w:t>
      </w:r>
      <w:r>
        <w:rPr>
          <w:rFonts w:cs="Arial"/>
          <w:bCs/>
          <w:color w:val="202124"/>
          <w:sz w:val="28"/>
          <w:szCs w:val="28"/>
          <w:shd w:val="clear" w:color="auto" w:fill="FFFFFF"/>
        </w:rPr>
        <w:t>ed</w:t>
      </w:r>
      <w:r w:rsidRPr="000C0646">
        <w:rPr>
          <w:rFonts w:cs="Arial"/>
          <w:color w:val="202124"/>
          <w:sz w:val="28"/>
          <w:szCs w:val="28"/>
          <w:shd w:val="clear" w:color="auto" w:fill="FFFFFF"/>
        </w:rPr>
        <w:t> euforia, riduce i livelli di stress </w:t>
      </w:r>
      <w:r w:rsidRPr="000C0646">
        <w:rPr>
          <w:rFonts w:cs="Arial"/>
          <w:bCs/>
          <w:color w:val="202124"/>
          <w:sz w:val="28"/>
          <w:szCs w:val="28"/>
          <w:shd w:val="clear" w:color="auto" w:fill="FFFFFF"/>
        </w:rPr>
        <w:t>e</w:t>
      </w:r>
      <w:r>
        <w:rPr>
          <w:rFonts w:cs="Arial"/>
          <w:bCs/>
          <w:color w:val="202124"/>
          <w:sz w:val="28"/>
          <w:szCs w:val="28"/>
          <w:shd w:val="clear" w:color="auto" w:fill="FFFFFF"/>
        </w:rPr>
        <w:t xml:space="preserve">d </w:t>
      </w:r>
      <w:r w:rsidRPr="000C0646">
        <w:rPr>
          <w:rFonts w:cs="Arial"/>
          <w:color w:val="202124"/>
          <w:sz w:val="28"/>
          <w:szCs w:val="28"/>
          <w:shd w:val="clear" w:color="auto" w:fill="FFFFFF"/>
        </w:rPr>
        <w:t>ansia, rafforza il sistema osteoarticolare proteggendo dall'osteoporosi</w:t>
      </w:r>
      <w:r>
        <w:rPr>
          <w:rFonts w:cs="Arial"/>
          <w:color w:val="202124"/>
          <w:sz w:val="28"/>
          <w:szCs w:val="28"/>
          <w:shd w:val="clear" w:color="auto" w:fill="FFFFFF"/>
        </w:rPr>
        <w:t xml:space="preserve">. </w:t>
      </w:r>
    </w:p>
    <w:p w:rsidR="000C0646" w:rsidRDefault="000C0646" w:rsidP="000C0646">
      <w:pPr>
        <w:pStyle w:val="Paragrafoelenc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cs="Arial"/>
          <w:color w:val="202124"/>
          <w:sz w:val="28"/>
          <w:szCs w:val="28"/>
          <w:shd w:val="clear" w:color="auto" w:fill="FFFFFF"/>
        </w:rPr>
        <w:t xml:space="preserve">L’attività fisica spesso rappresenta un supporto per combattere disturbi alimentari gravi, è </w:t>
      </w:r>
      <w:r w:rsidRPr="000C0646">
        <w:rPr>
          <w:rFonts w:cs="Arial"/>
          <w:color w:val="202124"/>
          <w:sz w:val="28"/>
          <w:szCs w:val="28"/>
          <w:shd w:val="clear" w:color="auto" w:fill="FFFFFF"/>
        </w:rPr>
        <w:t xml:space="preserve">l’esempio </w:t>
      </w:r>
      <w:r w:rsidRPr="000C0646">
        <w:rPr>
          <w:rFonts w:cs="Arial"/>
          <w:color w:val="000000"/>
          <w:sz w:val="28"/>
          <w:szCs w:val="28"/>
          <w:shd w:val="clear" w:color="auto" w:fill="FFFFFF"/>
        </w:rPr>
        <w:t>che si verifica quando l’esercizio fisico può sopprimere il senso di appetito e alterare la produzione di </w:t>
      </w:r>
      <w:proofErr w:type="spellStart"/>
      <w:r w:rsidRPr="000C0646">
        <w:rPr>
          <w:rStyle w:val="Enfasicorsivo"/>
          <w:rFonts w:cs="Arial"/>
          <w:color w:val="000000"/>
          <w:sz w:val="28"/>
          <w:szCs w:val="28"/>
          <w:shd w:val="clear" w:color="auto" w:fill="FFFFFF"/>
        </w:rPr>
        <w:t>grelina</w:t>
      </w:r>
      <w:proofErr w:type="spellEnd"/>
      <w:r w:rsidRPr="000C0646">
        <w:rPr>
          <w:rFonts w:cs="Arial"/>
          <w:color w:val="000000"/>
          <w:sz w:val="28"/>
          <w:szCs w:val="28"/>
          <w:shd w:val="clear" w:color="auto" w:fill="FFFFFF"/>
        </w:rPr>
        <w:t>. Nello specifico l’esercizio aerobico sopprime l’appetito diminuendo i livelli di </w:t>
      </w:r>
      <w:proofErr w:type="spellStart"/>
      <w:r w:rsidRPr="000C0646">
        <w:rPr>
          <w:rStyle w:val="Enfasicorsivo"/>
          <w:rFonts w:cs="Arial"/>
          <w:color w:val="000000"/>
          <w:sz w:val="28"/>
          <w:szCs w:val="28"/>
          <w:shd w:val="clear" w:color="auto" w:fill="FFFFFF"/>
        </w:rPr>
        <w:t>grelina</w:t>
      </w:r>
      <w:proofErr w:type="spellEnd"/>
      <w:r w:rsidRPr="000C0646">
        <w:rPr>
          <w:rFonts w:cs="Arial"/>
          <w:color w:val="000000"/>
          <w:sz w:val="28"/>
          <w:szCs w:val="28"/>
          <w:shd w:val="clear" w:color="auto" w:fill="FFFFFF"/>
        </w:rPr>
        <w:t> e potenzialmente condizionando la reintroduzione energetica post esercizio fisico. L’entità di questo fenomeno ovviamente dipende dal grado di allenamento, dal grado di obesità, dall’età dal tipo di esercizio praticato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7413A3" w:rsidRPr="007413A3" w:rsidRDefault="007413A3" w:rsidP="000C0646">
      <w:pPr>
        <w:pStyle w:val="Paragrafoelenco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Spesso l’attività fisica, in particolare l’esercizio aerobico, aiuta a combattere malattie come il diabete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413A3">
        <w:rPr>
          <w:rFonts w:cs="Arial"/>
          <w:color w:val="202124"/>
          <w:sz w:val="28"/>
          <w:szCs w:val="28"/>
          <w:shd w:val="clear" w:color="auto" w:fill="FFFFFF"/>
        </w:rPr>
        <w:t>di tipo 2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413A3">
        <w:rPr>
          <w:rFonts w:cs="Arial"/>
          <w:color w:val="202124"/>
          <w:sz w:val="28"/>
          <w:szCs w:val="28"/>
          <w:shd w:val="clear" w:color="auto" w:fill="FFFFFF"/>
        </w:rPr>
        <w:t>perché determina un abbassamento della glicemia tramite l'aumento del consumo muscolare di glucosio</w:t>
      </w:r>
      <w:r>
        <w:rPr>
          <w:rFonts w:cs="Arial"/>
          <w:color w:val="202124"/>
          <w:sz w:val="28"/>
          <w:szCs w:val="28"/>
          <w:shd w:val="clear" w:color="auto" w:fill="FFFFFF"/>
        </w:rPr>
        <w:t>.</w:t>
      </w:r>
    </w:p>
    <w:p w:rsidR="000C0646" w:rsidRPr="000C0646" w:rsidRDefault="007413A3" w:rsidP="000C0646">
      <w:pPr>
        <w:pStyle w:val="Paragrafoelenco"/>
        <w:rPr>
          <w:rFonts w:cs="Arial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4067504" cy="2973070"/>
            <wp:effectExtent l="0" t="0" r="9525" b="0"/>
            <wp:wrapNone/>
            <wp:docPr id="5" name="Immagine 5" descr="La piramide alimentare – Gams Ristor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piramide alimentare – Gams Ristorazio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04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646" w:rsidRDefault="000C0646" w:rsidP="000C0646">
      <w:pPr>
        <w:rPr>
          <w:rFonts w:cs="Arial"/>
          <w:sz w:val="28"/>
          <w:szCs w:val="28"/>
        </w:rPr>
      </w:pPr>
    </w:p>
    <w:p w:rsidR="000C0646" w:rsidRDefault="000C0646" w:rsidP="000C0646">
      <w:pPr>
        <w:jc w:val="center"/>
        <w:rPr>
          <w:rFonts w:cs="Arial"/>
          <w:sz w:val="28"/>
          <w:szCs w:val="28"/>
        </w:rPr>
      </w:pPr>
    </w:p>
    <w:p w:rsidR="000C0646" w:rsidRDefault="000C0646" w:rsidP="000C0646">
      <w:pPr>
        <w:jc w:val="center"/>
        <w:rPr>
          <w:rFonts w:cs="Arial"/>
          <w:sz w:val="28"/>
          <w:szCs w:val="28"/>
        </w:rPr>
      </w:pPr>
    </w:p>
    <w:p w:rsidR="000C0646" w:rsidRDefault="000C0646" w:rsidP="000C0646">
      <w:pPr>
        <w:rPr>
          <w:rFonts w:cs="Arial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02FF6E9" wp14:editId="45372CF2">
                <wp:extent cx="304800" cy="304800"/>
                <wp:effectExtent l="0" t="0" r="0" b="0"/>
                <wp:docPr id="3" name="AutoShape 2" descr="La piramide alimentare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6BB33" id="AutoShape 2" o:spid="_x0000_s1026" alt="La piramide alimentare italia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saY2RssCAADf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8F50E7" w:rsidRDefault="008F50E7" w:rsidP="000C0646">
      <w:pPr>
        <w:rPr>
          <w:rFonts w:cs="Arial"/>
          <w:b/>
          <w:sz w:val="28"/>
          <w:szCs w:val="28"/>
        </w:rPr>
      </w:pPr>
    </w:p>
    <w:p w:rsidR="006E1257" w:rsidRDefault="008F50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6E1257" w:rsidRPr="00C42A34" w:rsidRDefault="006E1257" w:rsidP="00F61A9E">
      <w:pPr>
        <w:pStyle w:val="Paragrafoelenco"/>
        <w:numPr>
          <w:ilvl w:val="0"/>
          <w:numId w:val="4"/>
        </w:numPr>
        <w:spacing w:before="240" w:after="0" w:line="240" w:lineRule="auto"/>
        <w:outlineLvl w:val="1"/>
        <w:rPr>
          <w:rFonts w:eastAsia="Times New Roman" w:cs="Arial"/>
          <w:b/>
          <w:color w:val="333333"/>
          <w:sz w:val="28"/>
          <w:szCs w:val="28"/>
          <w:lang w:eastAsia="it-IT"/>
        </w:rPr>
      </w:pPr>
      <w:r w:rsidRPr="00C42A34">
        <w:rPr>
          <w:rFonts w:eastAsia="Times New Roman" w:cs="Arial"/>
          <w:b/>
          <w:color w:val="333333"/>
          <w:sz w:val="28"/>
          <w:szCs w:val="28"/>
          <w:lang w:eastAsia="it-IT"/>
        </w:rPr>
        <w:lastRenderedPageBreak/>
        <w:t>I 5 benefici dello sport negli adolescenti</w:t>
      </w:r>
      <w:r w:rsidR="00C42A34" w:rsidRPr="00C42A34">
        <w:rPr>
          <w:rFonts w:eastAsia="Times New Roman" w:cs="Arial"/>
          <w:b/>
          <w:color w:val="333333"/>
          <w:sz w:val="28"/>
          <w:szCs w:val="28"/>
          <w:lang w:eastAsia="it-IT"/>
        </w:rPr>
        <w:t xml:space="preserve">: </w:t>
      </w:r>
      <w:r w:rsidR="00C42A34" w:rsidRPr="00C42A34">
        <w:rPr>
          <w:rFonts w:eastAsia="Times New Roman" w:cs="Arial"/>
          <w:color w:val="333333"/>
          <w:sz w:val="28"/>
          <w:szCs w:val="28"/>
          <w:lang w:eastAsia="it-IT"/>
        </w:rPr>
        <w:t>Particolare attenzione è stata posta</w:t>
      </w:r>
      <w:r w:rsidR="00C42A34">
        <w:rPr>
          <w:rFonts w:eastAsia="Times New Roman" w:cs="Arial"/>
          <w:color w:val="333333"/>
          <w:sz w:val="28"/>
          <w:szCs w:val="28"/>
          <w:lang w:eastAsia="it-IT"/>
        </w:rPr>
        <w:t xml:space="preserve"> alle figure adolescenziali e a quali sono gli aspetti positivi dei giovani che praticano sport:</w:t>
      </w:r>
    </w:p>
    <w:p w:rsidR="00C42A34" w:rsidRPr="00C42A34" w:rsidRDefault="00C42A34" w:rsidP="00C42A34">
      <w:pPr>
        <w:pStyle w:val="Paragrafoelenco"/>
        <w:spacing w:before="240" w:after="0" w:line="240" w:lineRule="auto"/>
        <w:outlineLvl w:val="1"/>
        <w:rPr>
          <w:rFonts w:eastAsia="Times New Roman" w:cs="Arial"/>
          <w:b/>
          <w:color w:val="333333"/>
          <w:sz w:val="28"/>
          <w:szCs w:val="28"/>
          <w:lang w:eastAsia="it-IT"/>
        </w:rPr>
      </w:pPr>
    </w:p>
    <w:p w:rsidR="00C42A34" w:rsidRPr="00F61A9E" w:rsidRDefault="00C42A34" w:rsidP="00F61A9E">
      <w:pPr>
        <w:pStyle w:val="Paragrafoelenco"/>
        <w:numPr>
          <w:ilvl w:val="0"/>
          <w:numId w:val="4"/>
        </w:numPr>
        <w:spacing w:before="90" w:after="100" w:afterAutospacing="1" w:line="330" w:lineRule="atLeast"/>
        <w:jc w:val="both"/>
        <w:rPr>
          <w:rFonts w:eastAsia="Times New Roman" w:cs="Times New Roman"/>
          <w:color w:val="333333"/>
          <w:sz w:val="28"/>
          <w:szCs w:val="28"/>
          <w:lang w:eastAsia="it-IT"/>
        </w:rPr>
      </w:pP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t>Lo sport fa bene alla salute</w:t>
      </w: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br/>
      </w:r>
      <w:r w:rsidRPr="00F61A9E">
        <w:rPr>
          <w:rFonts w:eastAsia="Times New Roman" w:cs="Times New Roman"/>
          <w:color w:val="333333"/>
          <w:sz w:val="28"/>
          <w:szCs w:val="28"/>
          <w:lang w:eastAsia="it-IT"/>
        </w:rPr>
        <w:t xml:space="preserve">I ragazzi devono sapere che la pratica sportiva serve alla salute, perché aiuta a stare in forma e a rallentare l’invecchiamento. L’attività fisica eseguita con regolarità difende il sistema immunitario e previene anche molte malattie. </w:t>
      </w:r>
      <w:r w:rsidR="0026339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Non </w:t>
      </w:r>
      <w:r w:rsidR="0026339B" w:rsidRPr="0026339B">
        <w:rPr>
          <w:rFonts w:cs="Helvetica"/>
          <w:color w:val="000000"/>
          <w:sz w:val="28"/>
          <w:szCs w:val="28"/>
          <w:shd w:val="clear" w:color="auto" w:fill="FFFFFF"/>
        </w:rPr>
        <w:t>basta comunicare questi concetti, </w:t>
      </w:r>
      <w:r w:rsidR="0026339B">
        <w:rPr>
          <w:rStyle w:val="Enfasigrassetto"/>
          <w:rFonts w:cs="Helvetic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i genitori devono dare l’esempio,</w:t>
      </w:r>
      <w:r w:rsidR="0026339B" w:rsidRPr="0026339B">
        <w:rPr>
          <w:rFonts w:cs="Helvetica"/>
          <w:color w:val="000000"/>
          <w:sz w:val="28"/>
          <w:szCs w:val="28"/>
          <w:shd w:val="clear" w:color="auto" w:fill="FFFFFF"/>
        </w:rPr>
        <w:t> e mostrare ai propri figli quanto sia importante fare sport. Le lunghe passeggiate con i figli in montagna o al mare e le escursioni in bici sono fondamentali per far comprendere quanto è bello il movimento, inoltre rafforzeranno anche la relazione genitore- figlio.</w:t>
      </w:r>
    </w:p>
    <w:p w:rsidR="00C42A34" w:rsidRPr="00F61A9E" w:rsidRDefault="00C42A34" w:rsidP="00C42A34">
      <w:pPr>
        <w:pStyle w:val="Paragrafoelenco"/>
        <w:numPr>
          <w:ilvl w:val="0"/>
          <w:numId w:val="4"/>
        </w:numPr>
        <w:spacing w:before="90" w:after="100" w:afterAutospacing="1" w:line="330" w:lineRule="atLeast"/>
        <w:jc w:val="both"/>
        <w:rPr>
          <w:rFonts w:eastAsia="Times New Roman" w:cs="Times New Roman"/>
          <w:color w:val="333333"/>
          <w:sz w:val="28"/>
          <w:szCs w:val="28"/>
          <w:lang w:eastAsia="it-IT"/>
        </w:rPr>
      </w:pP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t>L’attività fisica è un momento per “staccare la spina”</w:t>
      </w: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br/>
      </w:r>
      <w:r w:rsidRPr="00F61A9E">
        <w:rPr>
          <w:rFonts w:eastAsia="Times New Roman" w:cs="Times New Roman"/>
          <w:color w:val="333333"/>
          <w:sz w:val="28"/>
          <w:szCs w:val="28"/>
          <w:lang w:eastAsia="it-IT"/>
        </w:rPr>
        <w:t>Tutti gli studenti dovrebbero praticare qualche sport come attività di distrazione e di svago, infatti non è consigliato dedicare l’intera giornata allo studio, in quanto non sarebbe produttivo. Al contrario, dedicare uno spazio allo sport e al divertimento consente di concentrarsi di più nelle ore previste per lo studio, evitando perdite di tempo.</w:t>
      </w:r>
    </w:p>
    <w:p w:rsidR="00C42A34" w:rsidRPr="00F61A9E" w:rsidRDefault="00C42A34" w:rsidP="00C42A34">
      <w:pPr>
        <w:pStyle w:val="Paragrafoelenco"/>
        <w:numPr>
          <w:ilvl w:val="0"/>
          <w:numId w:val="4"/>
        </w:numPr>
        <w:spacing w:before="90" w:after="100" w:afterAutospacing="1" w:line="330" w:lineRule="atLeast"/>
        <w:jc w:val="both"/>
        <w:rPr>
          <w:rFonts w:eastAsia="Times New Roman" w:cs="Times New Roman"/>
          <w:color w:val="333333"/>
          <w:sz w:val="28"/>
          <w:szCs w:val="28"/>
          <w:lang w:eastAsia="it-IT"/>
        </w:rPr>
      </w:pP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t>Lo sport aiuta i ragazzi a socializzare</w:t>
      </w:r>
      <w:r w:rsidRPr="00F61A9E">
        <w:rPr>
          <w:rFonts w:eastAsia="Times New Roman" w:cs="Times New Roman"/>
          <w:color w:val="333333"/>
          <w:sz w:val="28"/>
          <w:szCs w:val="28"/>
          <w:lang w:eastAsia="it-IT"/>
        </w:rPr>
        <w:br/>
        <w:t>Grazie allo sport i ragazzi creano nuovi legami di amicizia e imparano a stare in gruppo. In più, attraverso lo sport i giovani conoscono il significato di lealtà e imparano a rispettare i compagni.</w:t>
      </w:r>
    </w:p>
    <w:p w:rsidR="00C42A34" w:rsidRPr="00F61A9E" w:rsidRDefault="00C42A34" w:rsidP="00C42A34">
      <w:pPr>
        <w:pStyle w:val="Paragrafoelenco"/>
        <w:numPr>
          <w:ilvl w:val="0"/>
          <w:numId w:val="4"/>
        </w:numPr>
        <w:spacing w:before="90" w:after="100" w:afterAutospacing="1" w:line="330" w:lineRule="atLeast"/>
        <w:jc w:val="both"/>
        <w:rPr>
          <w:rFonts w:eastAsia="Times New Roman" w:cs="Times New Roman"/>
          <w:color w:val="333333"/>
          <w:sz w:val="28"/>
          <w:szCs w:val="28"/>
          <w:lang w:eastAsia="it-IT"/>
        </w:rPr>
      </w:pP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t>La pratica sportiva aumenta l’autostima</w:t>
      </w:r>
      <w:r w:rsidRPr="00F61A9E">
        <w:rPr>
          <w:rFonts w:eastAsia="Times New Roman" w:cs="Times New Roman"/>
          <w:color w:val="333333"/>
          <w:sz w:val="28"/>
          <w:szCs w:val="28"/>
          <w:lang w:eastAsia="it-IT"/>
        </w:rPr>
        <w:br/>
        <w:t>Gli adolescenti che praticano lo sport sono più sicuri. La pratica sportiva migliora la stima di sé. Oltre a ciò il movimento serve a controllare le emozioni e a combattere lo stress; i ragazzi possono così scaricare le tensioni, l’ansia e la stanchezza derivanti dalla scuola e dallo studio.</w:t>
      </w:r>
    </w:p>
    <w:p w:rsidR="00C42A34" w:rsidRPr="00F61A9E" w:rsidRDefault="00C42A34" w:rsidP="00636B64">
      <w:pPr>
        <w:pStyle w:val="Paragrafoelenco"/>
        <w:numPr>
          <w:ilvl w:val="0"/>
          <w:numId w:val="4"/>
        </w:numPr>
        <w:spacing w:before="90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it-IT"/>
        </w:rPr>
      </w:pPr>
      <w:r w:rsidRPr="00F61A9E">
        <w:rPr>
          <w:rFonts w:eastAsia="Times New Roman" w:cs="Times New Roman"/>
          <w:b/>
          <w:bCs/>
          <w:color w:val="333333"/>
          <w:sz w:val="28"/>
          <w:szCs w:val="28"/>
          <w:lang w:eastAsia="it-IT"/>
        </w:rPr>
        <w:t>Lo sport  è una sana competizione</w:t>
      </w:r>
      <w:r w:rsidRPr="00F61A9E">
        <w:rPr>
          <w:rFonts w:eastAsia="Times New Roman" w:cs="Times New Roman"/>
          <w:color w:val="333333"/>
          <w:sz w:val="28"/>
          <w:szCs w:val="28"/>
          <w:lang w:eastAsia="it-IT"/>
        </w:rPr>
        <w:br/>
        <w:t>Attraverso lo sport i giovani imparano a competere in maniera “sana” e soprattutto che ci si può divertire senza dover per forza vincere. È importante far notare agli adolescenti che emergere in uno sport non significa vincere a tutti costi, in questo modo essi potranno fronteggiare meglio le delusioni e lo stress di una sconfitta.</w:t>
      </w:r>
    </w:p>
    <w:p w:rsidR="009122C4" w:rsidRDefault="00F61A9E" w:rsidP="009122C4">
      <w:pPr>
        <w:spacing w:before="90" w:after="100" w:afterAutospacing="1" w:line="330" w:lineRule="atLeast"/>
        <w:ind w:left="360"/>
        <w:jc w:val="both"/>
        <w:rPr>
          <w:rFonts w:eastAsia="Times New Roman" w:cs="Times New Roman"/>
          <w:color w:val="333333"/>
          <w:sz w:val="28"/>
          <w:szCs w:val="28"/>
          <w:lang w:eastAsia="it-IT"/>
        </w:rPr>
      </w:pPr>
      <w:r>
        <w:rPr>
          <w:rFonts w:eastAsia="Times New Roman" w:cs="Times New Roman"/>
          <w:color w:val="333333"/>
          <w:sz w:val="28"/>
          <w:szCs w:val="28"/>
          <w:lang w:eastAsia="it-IT"/>
        </w:rPr>
        <w:t>Lo spo</w:t>
      </w:r>
      <w:r w:rsidR="00C42A34">
        <w:rPr>
          <w:rFonts w:eastAsia="Times New Roman" w:cs="Times New Roman"/>
          <w:color w:val="333333"/>
          <w:sz w:val="28"/>
          <w:szCs w:val="28"/>
          <w:lang w:eastAsia="it-IT"/>
        </w:rPr>
        <w:t>rt ha una valenza importantissima</w:t>
      </w:r>
      <w:r>
        <w:rPr>
          <w:rFonts w:eastAsia="Times New Roman" w:cs="Times New Roman"/>
          <w:color w:val="333333"/>
          <w:sz w:val="28"/>
          <w:szCs w:val="28"/>
          <w:lang w:eastAsia="it-IT"/>
        </w:rPr>
        <w:t xml:space="preserve"> nella crescita degli adolescenti, è sinonimo di salute ed è maestro di vita, tanto da esser riconosciuto nelle Nazioni Unite come diritto fondamentale. </w:t>
      </w:r>
      <w:r w:rsidR="00636B64">
        <w:rPr>
          <w:rFonts w:eastAsia="Times New Roman" w:cs="Times New Roman"/>
          <w:color w:val="333333"/>
          <w:sz w:val="28"/>
          <w:szCs w:val="28"/>
          <w:lang w:eastAsia="it-IT"/>
        </w:rPr>
        <w:t xml:space="preserve">Attraverso lo sport </w:t>
      </w:r>
      <w:r>
        <w:rPr>
          <w:rFonts w:eastAsia="Times New Roman" w:cs="Times New Roman"/>
          <w:color w:val="333333"/>
          <w:sz w:val="28"/>
          <w:szCs w:val="28"/>
          <w:lang w:eastAsia="it-IT"/>
        </w:rPr>
        <w:t xml:space="preserve">già da piccoli si ha l’occasione di apprendere i valori alla base della vita come: amicizia, solidarietà, lealtà, rispetto per gli altri. Inoltre l’impegno richiesto dall’attività fisica ha un ruolo </w:t>
      </w:r>
      <w:r w:rsidR="00636B64">
        <w:rPr>
          <w:rFonts w:eastAsia="Times New Roman" w:cs="Times New Roman"/>
          <w:color w:val="333333"/>
          <w:sz w:val="28"/>
          <w:szCs w:val="28"/>
          <w:lang w:eastAsia="it-IT"/>
        </w:rPr>
        <w:t>fondamentale nel tenere lontani gli adolescenti da situazioni rischiose come alcool, droga etc.</w:t>
      </w:r>
    </w:p>
    <w:p w:rsidR="008F50E7" w:rsidRPr="009122C4" w:rsidRDefault="009122C4" w:rsidP="009122C4">
      <w:pPr>
        <w:spacing w:before="90" w:after="100" w:afterAutospacing="1" w:line="330" w:lineRule="atLeast"/>
        <w:jc w:val="both"/>
        <w:rPr>
          <w:rFonts w:ascii="Brush Script MT" w:eastAsia="Times New Roman" w:hAnsi="Brush Script MT" w:cs="Times New Roman"/>
          <w:color w:val="333333"/>
          <w:sz w:val="144"/>
          <w:szCs w:val="144"/>
          <w:lang w:eastAsia="it-IT"/>
        </w:rPr>
      </w:pPr>
      <w:r>
        <w:rPr>
          <w:rFonts w:ascii="Brush Script MT" w:hAnsi="Brush Script MT" w:cs="Arial"/>
          <w:b/>
          <w:color w:val="FF0000"/>
          <w:sz w:val="144"/>
          <w:szCs w:val="144"/>
        </w:rPr>
        <w:lastRenderedPageBreak/>
        <w:t xml:space="preserve">  </w:t>
      </w:r>
      <w:r w:rsidR="008F50E7" w:rsidRPr="009122C4">
        <w:rPr>
          <w:rFonts w:ascii="Brush Script MT" w:hAnsi="Brush Script MT" w:cs="Arial"/>
          <w:b/>
          <w:color w:val="FF0000"/>
          <w:sz w:val="144"/>
          <w:szCs w:val="144"/>
        </w:rPr>
        <w:t>Tanti Auguri</w:t>
      </w:r>
    </w:p>
    <w:p w:rsidR="008F50E7" w:rsidRDefault="009122C4" w:rsidP="000C0646">
      <w:pPr>
        <w:rPr>
          <w:rFonts w:ascii="Brush Script MT" w:hAnsi="Brush Script MT" w:cs="Arial"/>
          <w:b/>
          <w:color w:val="FF0000"/>
          <w:sz w:val="36"/>
          <w:szCs w:val="36"/>
        </w:rPr>
      </w:pPr>
      <w:r w:rsidRPr="009122C4">
        <w:rPr>
          <w:rFonts w:ascii="Brush Script MT" w:hAnsi="Brush Script MT" w:cs="Arial"/>
          <w:b/>
          <w:color w:val="FF0000"/>
          <w:sz w:val="144"/>
          <w:szCs w:val="144"/>
        </w:rPr>
        <w:t xml:space="preserve"> </w:t>
      </w:r>
      <w:r w:rsidR="008F50E7" w:rsidRPr="009122C4">
        <w:rPr>
          <w:rFonts w:ascii="Brush Script MT" w:hAnsi="Brush Script MT" w:cs="Arial"/>
          <w:b/>
          <w:color w:val="FF0000"/>
          <w:sz w:val="144"/>
          <w:szCs w:val="144"/>
        </w:rPr>
        <w:t xml:space="preserve"> Di</w:t>
      </w:r>
      <w:r w:rsidRPr="009122C4">
        <w:rPr>
          <w:rFonts w:ascii="Brush Script MT" w:hAnsi="Brush Script MT" w:cs="Arial"/>
          <w:b/>
          <w:color w:val="FF0000"/>
          <w:sz w:val="144"/>
          <w:szCs w:val="144"/>
        </w:rPr>
        <w:t xml:space="preserve"> </w:t>
      </w:r>
      <w:r w:rsidR="008F50E7" w:rsidRPr="009122C4">
        <w:rPr>
          <w:rFonts w:ascii="Brush Script MT" w:hAnsi="Brush Script MT" w:cs="Arial"/>
          <w:b/>
          <w:color w:val="FF0000"/>
          <w:sz w:val="144"/>
          <w:szCs w:val="144"/>
        </w:rPr>
        <w:t>Buone Feste</w:t>
      </w:r>
    </w:p>
    <w:p w:rsidR="009122C4" w:rsidRDefault="006D19FD" w:rsidP="000C0646">
      <w:pPr>
        <w:rPr>
          <w:rFonts w:ascii="Brush Script MT" w:hAnsi="Brush Script MT" w:cs="Arial"/>
          <w:b/>
          <w:color w:val="FF0000"/>
          <w:sz w:val="56"/>
          <w:szCs w:val="56"/>
        </w:rPr>
      </w:pPr>
      <w:r>
        <w:rPr>
          <w:rFonts w:ascii="Brush Script MT" w:hAnsi="Brush Script MT" w:cs="Arial"/>
          <w:b/>
          <w:color w:val="FF0000"/>
          <w:sz w:val="56"/>
          <w:szCs w:val="56"/>
        </w:rPr>
        <w:t>Dai ragazzi del progetto “</w:t>
      </w:r>
      <w:proofErr w:type="spellStart"/>
      <w:r>
        <w:rPr>
          <w:rFonts w:ascii="Brush Script MT" w:hAnsi="Brush Script MT" w:cs="Arial"/>
          <w:b/>
          <w:color w:val="FF0000"/>
          <w:sz w:val="56"/>
          <w:szCs w:val="56"/>
        </w:rPr>
        <w:t>In</w:t>
      </w:r>
      <w:r w:rsidR="009122C4" w:rsidRPr="009122C4">
        <w:rPr>
          <w:rFonts w:ascii="Brush Script MT" w:hAnsi="Brush Script MT" w:cs="Arial"/>
          <w:b/>
          <w:color w:val="FF0000"/>
          <w:sz w:val="56"/>
          <w:szCs w:val="56"/>
        </w:rPr>
        <w:t>Azione</w:t>
      </w:r>
      <w:proofErr w:type="spellEnd"/>
      <w:r>
        <w:rPr>
          <w:rFonts w:ascii="Brush Script MT" w:hAnsi="Brush Script MT" w:cs="Arial"/>
          <w:b/>
          <w:color w:val="FF0000"/>
          <w:sz w:val="56"/>
          <w:szCs w:val="56"/>
        </w:rPr>
        <w:t>”</w:t>
      </w:r>
      <w:r w:rsidR="009122C4">
        <w:rPr>
          <w:rFonts w:ascii="Brush Script MT" w:hAnsi="Brush Script MT" w:cs="Arial"/>
          <w:b/>
          <w:color w:val="FF0000"/>
          <w:sz w:val="56"/>
          <w:szCs w:val="56"/>
        </w:rPr>
        <w:t xml:space="preserve"> </w:t>
      </w:r>
    </w:p>
    <w:p w:rsidR="009122C4" w:rsidRDefault="009122C4" w:rsidP="000C0646">
      <w:pPr>
        <w:rPr>
          <w:rFonts w:ascii="Brush Script MT" w:hAnsi="Brush Script MT" w:cs="Arial"/>
          <w:b/>
          <w:color w:val="FF0000"/>
          <w:sz w:val="56"/>
          <w:szCs w:val="56"/>
        </w:rPr>
      </w:pPr>
      <w:r>
        <w:rPr>
          <w:rFonts w:ascii="Brush Script MT" w:hAnsi="Brush Script MT" w:cs="Arial"/>
          <w:b/>
          <w:color w:val="FF0000"/>
          <w:sz w:val="56"/>
          <w:szCs w:val="56"/>
        </w:rPr>
        <w:t>Sorbello Martina</w:t>
      </w:r>
    </w:p>
    <w:p w:rsidR="0087169D" w:rsidRDefault="009122C4" w:rsidP="000C0646">
      <w:pPr>
        <w:rPr>
          <w:rFonts w:ascii="Brush Script MT" w:hAnsi="Brush Script MT" w:cs="Arial"/>
          <w:b/>
          <w:color w:val="FF0000"/>
          <w:sz w:val="56"/>
          <w:szCs w:val="56"/>
        </w:rPr>
      </w:pPr>
      <w:r>
        <w:rPr>
          <w:rFonts w:ascii="Brush Script MT" w:hAnsi="Brush Script MT" w:cs="Arial"/>
          <w:b/>
          <w:color w:val="FF0000"/>
          <w:sz w:val="56"/>
          <w:szCs w:val="56"/>
        </w:rPr>
        <w:t>Cristaldi Francesca</w:t>
      </w:r>
    </w:p>
    <w:p w:rsidR="0087169D" w:rsidRDefault="0087169D" w:rsidP="000C0646">
      <w:pPr>
        <w:rPr>
          <w:rFonts w:ascii="Brush Script MT" w:hAnsi="Brush Script MT" w:cs="Arial"/>
          <w:b/>
          <w:color w:val="FF0000"/>
          <w:sz w:val="56"/>
          <w:szCs w:val="56"/>
        </w:rPr>
      </w:pPr>
      <w:r w:rsidRPr="009122C4">
        <w:rPr>
          <w:rFonts w:ascii="Brush Script MT" w:hAnsi="Brush Script MT"/>
          <w:noProof/>
          <w:color w:val="FF0000"/>
          <w:sz w:val="144"/>
          <w:szCs w:val="14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570865</wp:posOffset>
            </wp:positionV>
            <wp:extent cx="6195060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520" y="21493"/>
                <wp:lineTo x="21520" y="0"/>
                <wp:lineTo x="0" y="0"/>
              </wp:wrapPolygon>
            </wp:wrapThrough>
            <wp:docPr id="1" name="Immagine 1" descr="chiusure natalizie Archivi - » Comune San Donato Milan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usure natalizie Archivi - » Comune San Donato Milane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Brush Script MT" w:hAnsi="Brush Script MT" w:cs="Arial"/>
          <w:b/>
          <w:color w:val="FF0000"/>
          <w:sz w:val="56"/>
          <w:szCs w:val="56"/>
        </w:rPr>
        <w:t>Fichera</w:t>
      </w:r>
      <w:proofErr w:type="spellEnd"/>
      <w:r>
        <w:rPr>
          <w:rFonts w:ascii="Brush Script MT" w:hAnsi="Brush Script MT" w:cs="Arial"/>
          <w:b/>
          <w:color w:val="FF0000"/>
          <w:sz w:val="56"/>
          <w:szCs w:val="56"/>
        </w:rPr>
        <w:t xml:space="preserve"> Mario</w:t>
      </w:r>
      <w:bookmarkStart w:id="0" w:name="_GoBack"/>
      <w:bookmarkEnd w:id="0"/>
    </w:p>
    <w:p w:rsidR="0087169D" w:rsidRPr="0087169D" w:rsidRDefault="0087169D" w:rsidP="000C0646">
      <w:pPr>
        <w:rPr>
          <w:rFonts w:ascii="Brush Script MT" w:hAnsi="Brush Script MT" w:cs="Arial"/>
          <w:b/>
          <w:color w:val="FF0000"/>
          <w:sz w:val="56"/>
          <w:szCs w:val="56"/>
        </w:rPr>
      </w:pPr>
      <w:r>
        <w:rPr>
          <w:rFonts w:cs="Arial"/>
          <w:sz w:val="28"/>
          <w:szCs w:val="28"/>
        </w:rPr>
        <w:t>DICEMBRE 2021</w:t>
      </w:r>
    </w:p>
    <w:sectPr w:rsidR="0087169D" w:rsidRPr="0087169D" w:rsidSect="00C8069B">
      <w:pgSz w:w="11906" w:h="16838"/>
      <w:pgMar w:top="1417" w:right="1134" w:bottom="1134" w:left="1134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74" w:rsidRDefault="007F0D74" w:rsidP="002D70CA">
      <w:pPr>
        <w:spacing w:after="0" w:line="240" w:lineRule="auto"/>
      </w:pPr>
      <w:r>
        <w:separator/>
      </w:r>
    </w:p>
  </w:endnote>
  <w:endnote w:type="continuationSeparator" w:id="0">
    <w:p w:rsidR="007F0D74" w:rsidRDefault="007F0D74" w:rsidP="002D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74" w:rsidRDefault="007F0D74" w:rsidP="002D70CA">
      <w:pPr>
        <w:spacing w:after="0" w:line="240" w:lineRule="auto"/>
      </w:pPr>
      <w:r>
        <w:separator/>
      </w:r>
    </w:p>
  </w:footnote>
  <w:footnote w:type="continuationSeparator" w:id="0">
    <w:p w:rsidR="007F0D74" w:rsidRDefault="007F0D74" w:rsidP="002D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333"/>
    <w:multiLevelType w:val="hybridMultilevel"/>
    <w:tmpl w:val="64569A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7CFD"/>
    <w:multiLevelType w:val="hybridMultilevel"/>
    <w:tmpl w:val="7A0E0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62DAF"/>
    <w:multiLevelType w:val="hybridMultilevel"/>
    <w:tmpl w:val="BA1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31C5D"/>
    <w:multiLevelType w:val="hybridMultilevel"/>
    <w:tmpl w:val="F9DE6C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AE86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7A4A95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23AC35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1CCB5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FDE45D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EF00EB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B1C40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8AA8E0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72BA228A"/>
    <w:multiLevelType w:val="hybridMultilevel"/>
    <w:tmpl w:val="02B8C85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AE86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7A4A95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23AC35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1CCB5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FDE45D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EF00EB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B1C40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8AA8E0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3"/>
    <w:rsid w:val="00005F71"/>
    <w:rsid w:val="000C0646"/>
    <w:rsid w:val="001D16B2"/>
    <w:rsid w:val="0026339B"/>
    <w:rsid w:val="002D70CA"/>
    <w:rsid w:val="003557EC"/>
    <w:rsid w:val="003A0FD5"/>
    <w:rsid w:val="004275DB"/>
    <w:rsid w:val="00442EA0"/>
    <w:rsid w:val="004813A9"/>
    <w:rsid w:val="00496315"/>
    <w:rsid w:val="004B020E"/>
    <w:rsid w:val="005D311B"/>
    <w:rsid w:val="006011F5"/>
    <w:rsid w:val="00624389"/>
    <w:rsid w:val="0062656D"/>
    <w:rsid w:val="00636B64"/>
    <w:rsid w:val="00647CA2"/>
    <w:rsid w:val="006D19FD"/>
    <w:rsid w:val="006E1257"/>
    <w:rsid w:val="00711303"/>
    <w:rsid w:val="007413A3"/>
    <w:rsid w:val="007D76F3"/>
    <w:rsid w:val="007F0D74"/>
    <w:rsid w:val="00810CE7"/>
    <w:rsid w:val="0087169D"/>
    <w:rsid w:val="008A7A7C"/>
    <w:rsid w:val="008F50E7"/>
    <w:rsid w:val="009122C4"/>
    <w:rsid w:val="0091526C"/>
    <w:rsid w:val="00A8161B"/>
    <w:rsid w:val="00B2114E"/>
    <w:rsid w:val="00C42A34"/>
    <w:rsid w:val="00C70C16"/>
    <w:rsid w:val="00C8069B"/>
    <w:rsid w:val="00D507F3"/>
    <w:rsid w:val="00D710F2"/>
    <w:rsid w:val="00D92EC7"/>
    <w:rsid w:val="00DD3315"/>
    <w:rsid w:val="00E63443"/>
    <w:rsid w:val="00F40B3A"/>
    <w:rsid w:val="00F56D3F"/>
    <w:rsid w:val="00F61A9E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ABEF"/>
  <w15:chartTrackingRefBased/>
  <w15:docId w15:val="{6CE3109A-6184-4894-ACCC-DBD13AD4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75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D7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0CA"/>
  </w:style>
  <w:style w:type="paragraph" w:styleId="Pidipagina">
    <w:name w:val="footer"/>
    <w:basedOn w:val="Normale"/>
    <w:link w:val="PidipaginaCarattere"/>
    <w:uiPriority w:val="99"/>
    <w:unhideWhenUsed/>
    <w:rsid w:val="002D7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0CA"/>
  </w:style>
  <w:style w:type="character" w:styleId="Collegamentoipertestuale">
    <w:name w:val="Hyperlink"/>
    <w:basedOn w:val="Carpredefinitoparagrafo"/>
    <w:uiPriority w:val="99"/>
    <w:semiHidden/>
    <w:unhideWhenUsed/>
    <w:rsid w:val="0062438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C0646"/>
    <w:rPr>
      <w:i/>
      <w:iCs/>
    </w:rPr>
  </w:style>
  <w:style w:type="character" w:styleId="Enfasigrassetto">
    <w:name w:val="Strong"/>
    <w:basedOn w:val="Carpredefinitoparagrafo"/>
    <w:uiPriority w:val="22"/>
    <w:qFormat/>
    <w:rsid w:val="00C42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8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753A-E3B7-4B1F-BA40-6E485675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18</cp:revision>
  <dcterms:created xsi:type="dcterms:W3CDTF">2021-12-07T11:26:00Z</dcterms:created>
  <dcterms:modified xsi:type="dcterms:W3CDTF">2021-12-29T17:30:00Z</dcterms:modified>
</cp:coreProperties>
</file>